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60" w:rsidRDefault="00D82760" w:rsidP="00D82760">
      <w:pPr>
        <w:ind w:left="2880"/>
        <w:rPr>
          <w:color w:val="FF0000"/>
        </w:rPr>
      </w:pPr>
      <w:r>
        <w:rPr>
          <w:color w:val="FF0000"/>
        </w:rPr>
        <w:t xml:space="preserve">            SRI DNR </w:t>
      </w:r>
      <w:proofErr w:type="gramStart"/>
      <w:r>
        <w:rPr>
          <w:color w:val="FF0000"/>
        </w:rPr>
        <w:t>GDC(</w:t>
      </w:r>
      <w:proofErr w:type="gramEnd"/>
      <w:r>
        <w:rPr>
          <w:color w:val="FF0000"/>
        </w:rPr>
        <w:t>W)-PALAKOL</w:t>
      </w:r>
    </w:p>
    <w:p w:rsidR="003E5BE1" w:rsidRDefault="00D82760" w:rsidP="00D82760">
      <w:pPr>
        <w:rPr>
          <w:color w:val="FF0000"/>
        </w:rPr>
      </w:pPr>
      <w:r>
        <w:rPr>
          <w:color w:val="FF0000"/>
        </w:rPr>
        <w:t xml:space="preserve">                                                     DEPARTMENT OF </w:t>
      </w:r>
      <w:r w:rsidR="00CD344E" w:rsidRPr="00CD344E">
        <w:rPr>
          <w:color w:val="FF0000"/>
        </w:rPr>
        <w:t>CHEMISTRY TIME TABLE</w:t>
      </w:r>
    </w:p>
    <w:p w:rsidR="00D82760" w:rsidRPr="00CD344E" w:rsidRDefault="00D82760" w:rsidP="00D82760">
      <w:pPr>
        <w:rPr>
          <w:color w:val="FF0000"/>
        </w:rPr>
      </w:pPr>
      <w:r>
        <w:rPr>
          <w:color w:val="FF0000"/>
        </w:rPr>
        <w:t>Name of the college:K.Vijayalakshmi</w:t>
      </w:r>
    </w:p>
    <w:tbl>
      <w:tblPr>
        <w:tblStyle w:val="TableGrid"/>
        <w:tblW w:w="0" w:type="auto"/>
        <w:tblLook w:val="04A0"/>
      </w:tblPr>
      <w:tblGrid>
        <w:gridCol w:w="1376"/>
        <w:gridCol w:w="1210"/>
        <w:gridCol w:w="1594"/>
        <w:gridCol w:w="1406"/>
        <w:gridCol w:w="1463"/>
        <w:gridCol w:w="996"/>
        <w:gridCol w:w="886"/>
      </w:tblGrid>
      <w:tr w:rsidR="00881BC6" w:rsidTr="00D82760">
        <w:trPr>
          <w:trHeight w:val="1052"/>
        </w:trPr>
        <w:tc>
          <w:tcPr>
            <w:tcW w:w="1376" w:type="dxa"/>
          </w:tcPr>
          <w:p w:rsidR="00881BC6" w:rsidRDefault="00881BC6"/>
        </w:tc>
        <w:tc>
          <w:tcPr>
            <w:tcW w:w="1210" w:type="dxa"/>
          </w:tcPr>
          <w:p w:rsidR="00881BC6" w:rsidRDefault="00F61466">
            <w:r>
              <w:t>1</w:t>
            </w:r>
          </w:p>
        </w:tc>
        <w:tc>
          <w:tcPr>
            <w:tcW w:w="1594" w:type="dxa"/>
          </w:tcPr>
          <w:p w:rsidR="00881BC6" w:rsidRDefault="00F61466">
            <w:r>
              <w:t>2</w:t>
            </w:r>
          </w:p>
        </w:tc>
        <w:tc>
          <w:tcPr>
            <w:tcW w:w="1406" w:type="dxa"/>
          </w:tcPr>
          <w:p w:rsidR="00881BC6" w:rsidRDefault="00F61466">
            <w:r>
              <w:t>3</w:t>
            </w:r>
          </w:p>
        </w:tc>
        <w:tc>
          <w:tcPr>
            <w:tcW w:w="1463" w:type="dxa"/>
          </w:tcPr>
          <w:p w:rsidR="00881BC6" w:rsidRDefault="00F61466">
            <w:r>
              <w:t>4</w:t>
            </w:r>
          </w:p>
        </w:tc>
        <w:tc>
          <w:tcPr>
            <w:tcW w:w="996" w:type="dxa"/>
          </w:tcPr>
          <w:p w:rsidR="00881BC6" w:rsidRDefault="00F61466">
            <w:r>
              <w:t>5</w:t>
            </w:r>
          </w:p>
        </w:tc>
        <w:tc>
          <w:tcPr>
            <w:tcW w:w="886" w:type="dxa"/>
          </w:tcPr>
          <w:p w:rsidR="00881BC6" w:rsidRDefault="00F61466">
            <w:r>
              <w:t>6</w:t>
            </w:r>
          </w:p>
        </w:tc>
      </w:tr>
      <w:tr w:rsidR="00881BC6" w:rsidTr="00D82760">
        <w:trPr>
          <w:trHeight w:val="1052"/>
        </w:trPr>
        <w:tc>
          <w:tcPr>
            <w:tcW w:w="1376" w:type="dxa"/>
          </w:tcPr>
          <w:p w:rsidR="00881BC6" w:rsidRDefault="00CE5FF1">
            <w:r>
              <w:t>MONDAY</w:t>
            </w:r>
          </w:p>
        </w:tc>
        <w:tc>
          <w:tcPr>
            <w:tcW w:w="1210" w:type="dxa"/>
          </w:tcPr>
          <w:p w:rsidR="00881BC6" w:rsidRDefault="00020606">
            <w:r>
              <w:t xml:space="preserve">IBSC </w:t>
            </w:r>
          </w:p>
        </w:tc>
        <w:tc>
          <w:tcPr>
            <w:tcW w:w="1594" w:type="dxa"/>
          </w:tcPr>
          <w:p w:rsidR="00881BC6" w:rsidRDefault="00ED19FF">
            <w:r>
              <w:t>IIBSC</w:t>
            </w:r>
          </w:p>
        </w:tc>
        <w:tc>
          <w:tcPr>
            <w:tcW w:w="1406" w:type="dxa"/>
          </w:tcPr>
          <w:p w:rsidR="00881BC6" w:rsidRDefault="00881BC6"/>
        </w:tc>
        <w:tc>
          <w:tcPr>
            <w:tcW w:w="1463" w:type="dxa"/>
          </w:tcPr>
          <w:p w:rsidR="00881BC6" w:rsidRDefault="00ED19FF">
            <w:r>
              <w:t>IIMPC(p)</w:t>
            </w:r>
          </w:p>
        </w:tc>
        <w:tc>
          <w:tcPr>
            <w:tcW w:w="996" w:type="dxa"/>
          </w:tcPr>
          <w:p w:rsidR="00881BC6" w:rsidRDefault="00427524">
            <w:r>
              <w:t>IIMPC(p)</w:t>
            </w:r>
          </w:p>
        </w:tc>
        <w:tc>
          <w:tcPr>
            <w:tcW w:w="886" w:type="dxa"/>
          </w:tcPr>
          <w:p w:rsidR="00881BC6" w:rsidRDefault="00427524">
            <w:r>
              <w:t>IIIBSC</w:t>
            </w:r>
          </w:p>
        </w:tc>
      </w:tr>
      <w:tr w:rsidR="00881BC6" w:rsidTr="00D82760">
        <w:trPr>
          <w:trHeight w:val="1052"/>
        </w:trPr>
        <w:tc>
          <w:tcPr>
            <w:tcW w:w="1376" w:type="dxa"/>
          </w:tcPr>
          <w:p w:rsidR="00881BC6" w:rsidRDefault="00CE5FF1">
            <w:r>
              <w:t>TUESDAY</w:t>
            </w:r>
          </w:p>
        </w:tc>
        <w:tc>
          <w:tcPr>
            <w:tcW w:w="1210" w:type="dxa"/>
          </w:tcPr>
          <w:p w:rsidR="00881BC6" w:rsidRDefault="00427524">
            <w:r>
              <w:t>IBSC</w:t>
            </w:r>
          </w:p>
        </w:tc>
        <w:tc>
          <w:tcPr>
            <w:tcW w:w="1594" w:type="dxa"/>
          </w:tcPr>
          <w:p w:rsidR="00881BC6" w:rsidRDefault="00386154">
            <w:r>
              <w:t>IIBSC</w:t>
            </w:r>
          </w:p>
        </w:tc>
        <w:tc>
          <w:tcPr>
            <w:tcW w:w="1406" w:type="dxa"/>
          </w:tcPr>
          <w:p w:rsidR="00881BC6" w:rsidRDefault="00881BC6"/>
        </w:tc>
        <w:tc>
          <w:tcPr>
            <w:tcW w:w="1463" w:type="dxa"/>
          </w:tcPr>
          <w:p w:rsidR="00881BC6" w:rsidRDefault="00881BC6"/>
        </w:tc>
        <w:tc>
          <w:tcPr>
            <w:tcW w:w="996" w:type="dxa"/>
          </w:tcPr>
          <w:p w:rsidR="00881BC6" w:rsidRDefault="00881BC6"/>
        </w:tc>
        <w:tc>
          <w:tcPr>
            <w:tcW w:w="886" w:type="dxa"/>
          </w:tcPr>
          <w:p w:rsidR="00881BC6" w:rsidRDefault="00386154">
            <w:r>
              <w:t>IIIBSC</w:t>
            </w:r>
          </w:p>
        </w:tc>
      </w:tr>
      <w:tr w:rsidR="00881BC6" w:rsidTr="00D82760">
        <w:trPr>
          <w:trHeight w:val="1100"/>
        </w:trPr>
        <w:tc>
          <w:tcPr>
            <w:tcW w:w="1376" w:type="dxa"/>
          </w:tcPr>
          <w:p w:rsidR="00881BC6" w:rsidRDefault="00CE5FF1">
            <w:r>
              <w:t>WEDNESDAY</w:t>
            </w:r>
          </w:p>
        </w:tc>
        <w:tc>
          <w:tcPr>
            <w:tcW w:w="1210" w:type="dxa"/>
          </w:tcPr>
          <w:p w:rsidR="00881BC6" w:rsidRDefault="00A655D2">
            <w:r>
              <w:t>IBSC&amp;IIBSC</w:t>
            </w:r>
          </w:p>
        </w:tc>
        <w:tc>
          <w:tcPr>
            <w:tcW w:w="1594" w:type="dxa"/>
          </w:tcPr>
          <w:p w:rsidR="00881BC6" w:rsidRDefault="00A655D2">
            <w:r>
              <w:t>IIMPC(p)</w:t>
            </w:r>
            <w:r w:rsidR="00354B57">
              <w:t>&amp;IIBSC</w:t>
            </w:r>
          </w:p>
        </w:tc>
        <w:tc>
          <w:tcPr>
            <w:tcW w:w="1406" w:type="dxa"/>
          </w:tcPr>
          <w:p w:rsidR="00881BC6" w:rsidRDefault="00354B57">
            <w:r>
              <w:t>IIMPC(p)</w:t>
            </w:r>
          </w:p>
        </w:tc>
        <w:tc>
          <w:tcPr>
            <w:tcW w:w="1463" w:type="dxa"/>
          </w:tcPr>
          <w:p w:rsidR="00881BC6" w:rsidRDefault="00881BC6"/>
        </w:tc>
        <w:tc>
          <w:tcPr>
            <w:tcW w:w="996" w:type="dxa"/>
          </w:tcPr>
          <w:p w:rsidR="00881BC6" w:rsidRDefault="00881BC6"/>
        </w:tc>
        <w:tc>
          <w:tcPr>
            <w:tcW w:w="886" w:type="dxa"/>
          </w:tcPr>
          <w:p w:rsidR="00881BC6" w:rsidRDefault="00881BC6"/>
        </w:tc>
      </w:tr>
      <w:tr w:rsidR="00881BC6" w:rsidTr="00D82760">
        <w:trPr>
          <w:trHeight w:val="1052"/>
        </w:trPr>
        <w:tc>
          <w:tcPr>
            <w:tcW w:w="1376" w:type="dxa"/>
          </w:tcPr>
          <w:p w:rsidR="00881BC6" w:rsidRDefault="00CE5FF1">
            <w:r>
              <w:t>THURSDAY</w:t>
            </w:r>
          </w:p>
        </w:tc>
        <w:tc>
          <w:tcPr>
            <w:tcW w:w="1210" w:type="dxa"/>
          </w:tcPr>
          <w:p w:rsidR="00881BC6" w:rsidRDefault="004E73B7">
            <w:r>
              <w:t>IBSC&amp;</w:t>
            </w:r>
            <w:r w:rsidR="00ED3882">
              <w:t>IIBSC</w:t>
            </w:r>
          </w:p>
        </w:tc>
        <w:tc>
          <w:tcPr>
            <w:tcW w:w="1594" w:type="dxa"/>
          </w:tcPr>
          <w:p w:rsidR="00881BC6" w:rsidRDefault="00ED3882">
            <w:r>
              <w:t>IBZC(p)</w:t>
            </w:r>
          </w:p>
        </w:tc>
        <w:tc>
          <w:tcPr>
            <w:tcW w:w="1406" w:type="dxa"/>
          </w:tcPr>
          <w:p w:rsidR="00881BC6" w:rsidRDefault="00AE6C34">
            <w:r>
              <w:t>IBZC(p)</w:t>
            </w:r>
            <w:r w:rsidR="005A39E6">
              <w:t>&amp;IBSC</w:t>
            </w:r>
          </w:p>
        </w:tc>
        <w:tc>
          <w:tcPr>
            <w:tcW w:w="1463" w:type="dxa"/>
          </w:tcPr>
          <w:p w:rsidR="00881BC6" w:rsidRDefault="00A725C6">
            <w:r>
              <w:t>IIBZC(p)&amp;IBSC</w:t>
            </w:r>
          </w:p>
        </w:tc>
        <w:tc>
          <w:tcPr>
            <w:tcW w:w="996" w:type="dxa"/>
          </w:tcPr>
          <w:p w:rsidR="00881BC6" w:rsidRDefault="002017A7">
            <w:r>
              <w:t>IIBZC(p)</w:t>
            </w:r>
          </w:p>
        </w:tc>
        <w:tc>
          <w:tcPr>
            <w:tcW w:w="886" w:type="dxa"/>
          </w:tcPr>
          <w:p w:rsidR="00881BC6" w:rsidRDefault="00881BC6"/>
        </w:tc>
      </w:tr>
      <w:tr w:rsidR="00881BC6" w:rsidTr="00D82760">
        <w:trPr>
          <w:trHeight w:val="1052"/>
        </w:trPr>
        <w:tc>
          <w:tcPr>
            <w:tcW w:w="1376" w:type="dxa"/>
          </w:tcPr>
          <w:p w:rsidR="00881BC6" w:rsidRDefault="00962DA3">
            <w:r>
              <w:t>FRIDAY</w:t>
            </w:r>
          </w:p>
        </w:tc>
        <w:tc>
          <w:tcPr>
            <w:tcW w:w="1210" w:type="dxa"/>
          </w:tcPr>
          <w:p w:rsidR="00881BC6" w:rsidRDefault="00785315">
            <w:r>
              <w:t>IIIBZC(p)</w:t>
            </w:r>
          </w:p>
        </w:tc>
        <w:tc>
          <w:tcPr>
            <w:tcW w:w="1594" w:type="dxa"/>
          </w:tcPr>
          <w:p w:rsidR="00881BC6" w:rsidRDefault="00785315">
            <w:r>
              <w:t>IIIBZC(p)</w:t>
            </w:r>
          </w:p>
        </w:tc>
        <w:tc>
          <w:tcPr>
            <w:tcW w:w="1406" w:type="dxa"/>
          </w:tcPr>
          <w:p w:rsidR="00881BC6" w:rsidRDefault="00EA44F2">
            <w:r>
              <w:t>IIBSC</w:t>
            </w:r>
          </w:p>
        </w:tc>
        <w:tc>
          <w:tcPr>
            <w:tcW w:w="1463" w:type="dxa"/>
          </w:tcPr>
          <w:p w:rsidR="00881BC6" w:rsidRDefault="00EA44F2">
            <w:r>
              <w:t>IIBZC(p)</w:t>
            </w:r>
          </w:p>
        </w:tc>
        <w:tc>
          <w:tcPr>
            <w:tcW w:w="996" w:type="dxa"/>
          </w:tcPr>
          <w:p w:rsidR="00881BC6" w:rsidRDefault="00F10E5C">
            <w:r>
              <w:t>IIBZC(p)</w:t>
            </w:r>
          </w:p>
        </w:tc>
        <w:tc>
          <w:tcPr>
            <w:tcW w:w="886" w:type="dxa"/>
          </w:tcPr>
          <w:p w:rsidR="00881BC6" w:rsidRDefault="00F10E5C">
            <w:r>
              <w:t>IIBSC</w:t>
            </w:r>
          </w:p>
        </w:tc>
      </w:tr>
      <w:tr w:rsidR="00881BC6" w:rsidTr="00D82760">
        <w:trPr>
          <w:trHeight w:val="1100"/>
        </w:trPr>
        <w:tc>
          <w:tcPr>
            <w:tcW w:w="1376" w:type="dxa"/>
          </w:tcPr>
          <w:p w:rsidR="00881BC6" w:rsidRDefault="00962DA3">
            <w:r>
              <w:t>SATURDAY</w:t>
            </w:r>
          </w:p>
        </w:tc>
        <w:tc>
          <w:tcPr>
            <w:tcW w:w="1210" w:type="dxa"/>
          </w:tcPr>
          <w:p w:rsidR="00881BC6" w:rsidRDefault="00F10E5C">
            <w:r>
              <w:t>IIIMPC(p)</w:t>
            </w:r>
          </w:p>
        </w:tc>
        <w:tc>
          <w:tcPr>
            <w:tcW w:w="1594" w:type="dxa"/>
          </w:tcPr>
          <w:p w:rsidR="00881BC6" w:rsidRDefault="007A7DB7">
            <w:r>
              <w:t>IIIMPC(p)</w:t>
            </w:r>
          </w:p>
        </w:tc>
        <w:tc>
          <w:tcPr>
            <w:tcW w:w="1406" w:type="dxa"/>
          </w:tcPr>
          <w:p w:rsidR="00881BC6" w:rsidRDefault="007A7DB7">
            <w:r>
              <w:t>IIMPC(p)</w:t>
            </w:r>
          </w:p>
        </w:tc>
        <w:tc>
          <w:tcPr>
            <w:tcW w:w="1463" w:type="dxa"/>
          </w:tcPr>
          <w:p w:rsidR="00881BC6" w:rsidRDefault="00570C19">
            <w:r>
              <w:t>IIMPC(p)</w:t>
            </w:r>
          </w:p>
        </w:tc>
        <w:tc>
          <w:tcPr>
            <w:tcW w:w="996" w:type="dxa"/>
          </w:tcPr>
          <w:p w:rsidR="00881BC6" w:rsidRDefault="00AC35BE">
            <w:r>
              <w:t>IIMPC(p)</w:t>
            </w:r>
          </w:p>
        </w:tc>
        <w:tc>
          <w:tcPr>
            <w:tcW w:w="886" w:type="dxa"/>
          </w:tcPr>
          <w:p w:rsidR="00881BC6" w:rsidRDefault="00570C19">
            <w:r>
              <w:t>IIBSC</w:t>
            </w:r>
          </w:p>
        </w:tc>
      </w:tr>
    </w:tbl>
    <w:p w:rsidR="003E5BE1" w:rsidRDefault="003E5BE1"/>
    <w:p w:rsidR="003E5BE1" w:rsidRDefault="003E5BE1"/>
    <w:sectPr w:rsidR="003E5BE1" w:rsidSect="0013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E5BE1"/>
    <w:rsid w:val="00020606"/>
    <w:rsid w:val="000C71D2"/>
    <w:rsid w:val="0013336B"/>
    <w:rsid w:val="002017A7"/>
    <w:rsid w:val="00354B57"/>
    <w:rsid w:val="00386154"/>
    <w:rsid w:val="003D1EA2"/>
    <w:rsid w:val="003E5BE1"/>
    <w:rsid w:val="00427524"/>
    <w:rsid w:val="004A5ABA"/>
    <w:rsid w:val="004E73B7"/>
    <w:rsid w:val="00537DB6"/>
    <w:rsid w:val="00570C19"/>
    <w:rsid w:val="005A39E6"/>
    <w:rsid w:val="005B57DD"/>
    <w:rsid w:val="006A2835"/>
    <w:rsid w:val="007709B7"/>
    <w:rsid w:val="00785315"/>
    <w:rsid w:val="007A24A0"/>
    <w:rsid w:val="007A7DB7"/>
    <w:rsid w:val="00877DD2"/>
    <w:rsid w:val="00881BC6"/>
    <w:rsid w:val="00962DA3"/>
    <w:rsid w:val="00971B93"/>
    <w:rsid w:val="009C3A28"/>
    <w:rsid w:val="00A655D2"/>
    <w:rsid w:val="00A725C6"/>
    <w:rsid w:val="00AC35BE"/>
    <w:rsid w:val="00AE6C34"/>
    <w:rsid w:val="00BE2CCF"/>
    <w:rsid w:val="00C2217F"/>
    <w:rsid w:val="00CC1E94"/>
    <w:rsid w:val="00CD344E"/>
    <w:rsid w:val="00CE5FF1"/>
    <w:rsid w:val="00D82760"/>
    <w:rsid w:val="00DF5983"/>
    <w:rsid w:val="00E34BA1"/>
    <w:rsid w:val="00E43349"/>
    <w:rsid w:val="00EA44F2"/>
    <w:rsid w:val="00ED19FF"/>
    <w:rsid w:val="00ED3882"/>
    <w:rsid w:val="00F10E5C"/>
    <w:rsid w:val="00F61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HP</cp:lastModifiedBy>
  <cp:revision>3</cp:revision>
  <dcterms:created xsi:type="dcterms:W3CDTF">2022-06-16T10:12:00Z</dcterms:created>
  <dcterms:modified xsi:type="dcterms:W3CDTF">2022-06-20T06:22:00Z</dcterms:modified>
</cp:coreProperties>
</file>